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EE" w:rsidRPr="00A80B7E" w:rsidRDefault="000B5545" w:rsidP="0090020F">
      <w:pPr>
        <w:jc w:val="center"/>
        <w:rPr>
          <w:b/>
          <w:sz w:val="28"/>
          <w:szCs w:val="28"/>
        </w:rPr>
      </w:pPr>
      <w:r w:rsidRPr="00A80B7E">
        <w:rPr>
          <w:b/>
          <w:sz w:val="28"/>
          <w:szCs w:val="28"/>
        </w:rPr>
        <w:t xml:space="preserve">Wymagania programowe na poszczególne oceny </w:t>
      </w:r>
      <w:r w:rsidR="004C3B5F">
        <w:rPr>
          <w:b/>
          <w:sz w:val="28"/>
          <w:szCs w:val="28"/>
        </w:rPr>
        <w:t>EDB kl. 8</w:t>
      </w:r>
    </w:p>
    <w:p w:rsidR="00252336" w:rsidRDefault="00252336">
      <w:pPr>
        <w:rPr>
          <w:b/>
        </w:rPr>
      </w:pPr>
    </w:p>
    <w:p w:rsidR="00252336" w:rsidRPr="0090020F" w:rsidRDefault="00810074" w:rsidP="00213072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sz w:val="20"/>
          <w:szCs w:val="20"/>
        </w:rPr>
      </w:pPr>
      <w:r w:rsidRPr="0090020F">
        <w:rPr>
          <w:rFonts w:asciiTheme="minorHAnsi" w:hAnsiTheme="minorHAnsi" w:cstheme="minorHAnsi"/>
          <w:b/>
          <w:sz w:val="20"/>
          <w:szCs w:val="20"/>
        </w:rPr>
        <w:t>Post</w:t>
      </w:r>
      <w:r w:rsidR="004C3B5F" w:rsidRPr="0090020F">
        <w:rPr>
          <w:rFonts w:asciiTheme="minorHAnsi" w:hAnsiTheme="minorHAnsi" w:cstheme="minorHAnsi"/>
          <w:b/>
          <w:sz w:val="20"/>
          <w:szCs w:val="20"/>
        </w:rPr>
        <w:t>ę</w:t>
      </w:r>
      <w:r w:rsidRPr="0090020F">
        <w:rPr>
          <w:rFonts w:asciiTheme="minorHAnsi" w:hAnsiTheme="minorHAnsi" w:cstheme="minorHAnsi"/>
          <w:b/>
          <w:sz w:val="20"/>
          <w:szCs w:val="20"/>
        </w:rPr>
        <w:t>powanie w sytuacjach zagrożeń</w:t>
      </w:r>
      <w:r w:rsidR="00252336" w:rsidRPr="0090020F">
        <w:rPr>
          <w:rFonts w:asciiTheme="minorHAnsi" w:hAnsiTheme="minorHAnsi" w:cstheme="minorHAnsi"/>
          <w:b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26"/>
        <w:gridCol w:w="2835"/>
        <w:gridCol w:w="2977"/>
        <w:gridCol w:w="2693"/>
        <w:gridCol w:w="2921"/>
      </w:tblGrid>
      <w:tr w:rsidR="008964DB" w:rsidRPr="0090020F" w:rsidTr="00451CF8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8964DB" w:rsidRPr="0090020F" w:rsidRDefault="008964DB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Ocena</w:t>
            </w:r>
          </w:p>
        </w:tc>
      </w:tr>
      <w:tr w:rsidR="00252336" w:rsidRPr="0090020F" w:rsidTr="00AE62A8">
        <w:trPr>
          <w:trHeight w:val="491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dopuszczająca</w:t>
            </w:r>
          </w:p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dostateczna</w:t>
            </w:r>
          </w:p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dobra</w:t>
            </w:r>
          </w:p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252336" w:rsidRPr="0090020F" w:rsidRDefault="000B5545" w:rsidP="00AE62A8">
            <w:pPr>
              <w:shd w:val="clear" w:color="auto" w:fill="FFFFFF"/>
              <w:ind w:left="113" w:hanging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bardzo dobra</w:t>
            </w:r>
          </w:p>
          <w:p w:rsidR="00252336" w:rsidRPr="0090020F" w:rsidRDefault="000B5545" w:rsidP="00AE62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252336" w:rsidRPr="0090020F" w:rsidRDefault="000B5545" w:rsidP="008964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celująca</w:t>
            </w: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[1 + 2 + 3 + 4+5]</w:t>
            </w:r>
          </w:p>
        </w:tc>
      </w:tr>
      <w:tr w:rsidR="00252336" w:rsidRPr="0090020F" w:rsidTr="00AE62A8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336" w:rsidRPr="0090020F" w:rsidRDefault="00252336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>Uczeń:</w:t>
            </w:r>
          </w:p>
          <w:p w:rsidR="005F2F96" w:rsidRPr="0090020F" w:rsidRDefault="0025233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charakteryzuje zasady zachowania się ludności po ogłoszeniu alarmu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rozpoznaje zagrożenia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wymienia nazwy służb działających na rzecz zwalczania zagrożeń  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główne przyczyny pożarów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zasady postępowania podczas pożaru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wymienia typowe zagrożenia zdrowia i życia podczas pożaru 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rodzaje podręcznego sprzętu gaśniczego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rozpoznaje znaki ochrony przeciwpożarowej</w:t>
            </w:r>
          </w:p>
          <w:p w:rsidR="005F2F96" w:rsidRPr="0090020F" w:rsidRDefault="00A80B7E" w:rsidP="0037729F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zasady zachowaniapodczas ataku terrorystycznego (np. wtargnięcie uzbrojonej osoby do szkoły</w:t>
            </w:r>
            <w:r w:rsidR="005F2F96" w:rsidRPr="0090020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252336" w:rsidRPr="0090020F" w:rsidRDefault="005F2F96" w:rsidP="00A80B7E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opisuje obowiązki pieszego i kierowcy </w:t>
            </w:r>
            <w:r w:rsidR="00A80B7E" w:rsidRPr="0090020F">
              <w:rPr>
                <w:rFonts w:asciiTheme="minorHAnsi" w:hAnsiTheme="minorHAnsi" w:cstheme="minorHAnsi"/>
                <w:sz w:val="20"/>
                <w:szCs w:val="20"/>
              </w:rPr>
              <w:t>wobec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pojazdu uprzywilejowanego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336" w:rsidRPr="0090020F" w:rsidRDefault="00252336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Uczeń:</w:t>
            </w:r>
          </w:p>
          <w:p w:rsidR="000B5545" w:rsidRPr="0090020F" w:rsidRDefault="005A6050" w:rsidP="00810074">
            <w:pPr>
              <w:pStyle w:val="Akapitzlist"/>
              <w:numPr>
                <w:ilvl w:val="0"/>
                <w:numId w:val="39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kluczowe elementy szkolnej instrukcji ewakuacji:</w:t>
            </w:r>
          </w:p>
          <w:p w:rsidR="000B5545" w:rsidRPr="0090020F" w:rsidRDefault="005A6050" w:rsidP="00810074">
            <w:pPr>
              <w:numPr>
                <w:ilvl w:val="0"/>
                <w:numId w:val="7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sygnały</w:t>
            </w:r>
          </w:p>
          <w:p w:rsidR="000B5545" w:rsidRPr="0090020F" w:rsidRDefault="005A6050" w:rsidP="00810074">
            <w:pPr>
              <w:numPr>
                <w:ilvl w:val="0"/>
                <w:numId w:val="7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drogi </w:t>
            </w:r>
            <w:r w:rsidR="005F2F96" w:rsidRPr="0090020F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wyjścia</w:t>
            </w:r>
            <w:r w:rsidR="004C3B5F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ewakuacyjne</w:t>
            </w:r>
          </w:p>
          <w:p w:rsidR="000B5545" w:rsidRPr="0090020F" w:rsidRDefault="005A6050" w:rsidP="00810074">
            <w:pPr>
              <w:numPr>
                <w:ilvl w:val="0"/>
                <w:numId w:val="7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miejsce zbiórki </w:t>
            </w:r>
          </w:p>
          <w:p w:rsidR="000B5545" w:rsidRPr="0090020F" w:rsidRDefault="005F2F96" w:rsidP="00810074">
            <w:pPr>
              <w:numPr>
                <w:ilvl w:val="0"/>
                <w:numId w:val="7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zasady zachowania</w:t>
            </w:r>
            <w:r w:rsidR="005A6050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podczas ewakuacji</w:t>
            </w:r>
          </w:p>
          <w:p w:rsidR="005F2F96" w:rsidRPr="0090020F" w:rsidRDefault="00810074" w:rsidP="005F2F96">
            <w:pPr>
              <w:pStyle w:val="Akapitzlist"/>
              <w:numPr>
                <w:ilvl w:val="0"/>
                <w:numId w:val="3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podstawowe środki alarmowe</w:t>
            </w:r>
          </w:p>
          <w:p w:rsidR="005F2F96" w:rsidRPr="0090020F" w:rsidRDefault="005F2F96" w:rsidP="005F2F96">
            <w:pPr>
              <w:pStyle w:val="Akapitzlist"/>
              <w:numPr>
                <w:ilvl w:val="0"/>
                <w:numId w:val="3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sposób użycia podręcznego sprzętu gaśniczego</w:t>
            </w:r>
          </w:p>
          <w:p w:rsidR="005F2F96" w:rsidRPr="0090020F" w:rsidRDefault="005F2F96" w:rsidP="005F2F96">
            <w:pPr>
              <w:pStyle w:val="Akapitzlist"/>
              <w:numPr>
                <w:ilvl w:val="0"/>
                <w:numId w:val="3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charakteryzuje zagrożenia pożarowe w domu, szkole i najbliższej okolicy</w:t>
            </w:r>
          </w:p>
          <w:p w:rsidR="005F2F96" w:rsidRPr="0090020F" w:rsidRDefault="005F2F96" w:rsidP="005F2F96">
            <w:pPr>
              <w:pStyle w:val="Akapitzlist"/>
              <w:numPr>
                <w:ilvl w:val="0"/>
                <w:numId w:val="3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przedstawia typowe zagrożenia zdrowia i życia podczas powodzi, pożaru lub innych klęsk żywiołowych</w:t>
            </w:r>
          </w:p>
          <w:p w:rsidR="005F2F96" w:rsidRPr="0090020F" w:rsidRDefault="005F2F96" w:rsidP="005F2F96">
            <w:pPr>
              <w:pStyle w:val="Akapitzlist"/>
              <w:numPr>
                <w:ilvl w:val="0"/>
                <w:numId w:val="3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zakres i sposób przygotowania się do planowanej ewakuacji</w:t>
            </w:r>
          </w:p>
          <w:p w:rsidR="00252336" w:rsidRPr="0090020F" w:rsidRDefault="005F2F96" w:rsidP="00A80B7E">
            <w:pPr>
              <w:pStyle w:val="Akapitzlist"/>
              <w:numPr>
                <w:ilvl w:val="0"/>
                <w:numId w:val="3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zasady postępowania podczas powodzi, śnieżycy, wichury,</w:t>
            </w:r>
            <w:r w:rsidR="00A80B7E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burzy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336" w:rsidRPr="0090020F" w:rsidRDefault="00252336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Uczeń:</w:t>
            </w:r>
          </w:p>
          <w:p w:rsidR="00252336" w:rsidRPr="0090020F" w:rsidRDefault="005A6050" w:rsidP="00DA738F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omawia zasady </w:t>
            </w:r>
            <w:r w:rsidR="00DA738F" w:rsidRPr="0090020F">
              <w:rPr>
                <w:rFonts w:asciiTheme="minorHAnsi" w:hAnsiTheme="minorHAnsi" w:cstheme="minorHAnsi"/>
                <w:sz w:val="20"/>
                <w:szCs w:val="20"/>
              </w:rPr>
              <w:t>postępowania po ogłoszeniu alarmu</w:t>
            </w:r>
          </w:p>
          <w:p w:rsidR="005F2F96" w:rsidRPr="0090020F" w:rsidRDefault="00DA738F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zasady postępowania po opublikowaniu komunikatu ostrzegawczego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charakteryzuje działalność i zadania  społecznych podmiotów ratowniczych, w tym: Ochotniczej Straży Pożarnej, GOPR, WOPR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sposoby gaszenia najczęściej występujących pożarów (w zarodku)</w:t>
            </w:r>
          </w:p>
          <w:p w:rsidR="005F2F96" w:rsidRPr="0090020F" w:rsidRDefault="005F2F96" w:rsidP="005F2F96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wyjaśnia zasady zaopatrzenia ludności ewakuowanej w wodę i żywność</w:t>
            </w:r>
          </w:p>
          <w:p w:rsidR="00A80B7E" w:rsidRPr="0090020F" w:rsidRDefault="00A80B7E" w:rsidP="00A80B7E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rodzaje znaków substancji toksycznych</w:t>
            </w:r>
          </w:p>
          <w:p w:rsidR="00A80B7E" w:rsidRPr="0090020F" w:rsidRDefault="00A80B7E" w:rsidP="00A80B7E">
            <w:pPr>
              <w:shd w:val="clear" w:color="auto" w:fill="FFFFFF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52336" w:rsidRPr="0090020F" w:rsidRDefault="00252336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2336" w:rsidRPr="0090020F" w:rsidRDefault="00252336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Uczeń:</w:t>
            </w:r>
          </w:p>
          <w:p w:rsidR="00A80B7E" w:rsidRPr="0090020F" w:rsidRDefault="00DA738F" w:rsidP="00A80B7E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charakteryzuje stopnie ewakuacji </w:t>
            </w:r>
          </w:p>
          <w:p w:rsidR="005F2F96" w:rsidRPr="0090020F" w:rsidRDefault="005F2F96" w:rsidP="00A80B7E">
            <w:pPr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zasady ewakuacji zwierząt z terenów zagrożonych</w:t>
            </w:r>
          </w:p>
          <w:p w:rsidR="00A80B7E" w:rsidRPr="0090020F" w:rsidRDefault="00A80B7E" w:rsidP="00A80B7E">
            <w:pPr>
              <w:pStyle w:val="Akapitzlist"/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uzasadnia i proponuje skuteczne sposoby zapobiegania panice</w:t>
            </w:r>
          </w:p>
          <w:p w:rsidR="00A80B7E" w:rsidRPr="0090020F" w:rsidRDefault="00A80B7E" w:rsidP="00A80B7E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52336" w:rsidRPr="0090020F" w:rsidRDefault="00252336" w:rsidP="00252336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52336" w:rsidRPr="0090020F" w:rsidRDefault="00252336" w:rsidP="005A6050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336" w:rsidRPr="0090020F" w:rsidRDefault="00252336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A80B7E" w:rsidRPr="0090020F" w:rsidRDefault="008964DB" w:rsidP="00A80B7E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redaguje treść</w:t>
            </w:r>
            <w:r w:rsidR="004C3B5F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komunikatu ostrzegawczego o zbliżającym się (wybranym) zagrożeniu dla miejscowości, w której mieszka</w:t>
            </w:r>
          </w:p>
          <w:p w:rsidR="00A80B7E" w:rsidRPr="0090020F" w:rsidRDefault="00A80B7E" w:rsidP="00A80B7E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52336" w:rsidRPr="0090020F" w:rsidRDefault="00252336" w:rsidP="00252336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475F5" w:rsidRPr="0090020F" w:rsidRDefault="00C475F5" w:rsidP="00C475F5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90020F">
        <w:rPr>
          <w:rFonts w:asciiTheme="minorHAnsi" w:hAnsiTheme="minorHAnsi" w:cstheme="minorHAnsi"/>
          <w:b/>
          <w:bCs/>
          <w:color w:val="000000"/>
          <w:sz w:val="20"/>
          <w:szCs w:val="20"/>
        </w:rPr>
        <w:t>Bezpieczeństwo państwa</w:t>
      </w:r>
    </w:p>
    <w:p w:rsidR="00C475F5" w:rsidRPr="0090020F" w:rsidRDefault="00C475F5" w:rsidP="00C475F5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26"/>
        <w:gridCol w:w="2835"/>
        <w:gridCol w:w="2977"/>
        <w:gridCol w:w="2693"/>
        <w:gridCol w:w="2921"/>
      </w:tblGrid>
      <w:tr w:rsidR="00C475F5" w:rsidRPr="0090020F" w:rsidTr="0037729F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Ocena</w:t>
            </w:r>
          </w:p>
        </w:tc>
      </w:tr>
      <w:tr w:rsidR="00C475F5" w:rsidRPr="0090020F" w:rsidTr="0037729F">
        <w:trPr>
          <w:trHeight w:val="491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dopuszczająca</w:t>
            </w:r>
          </w:p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dostateczna</w:t>
            </w:r>
          </w:p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dobra</w:t>
            </w:r>
          </w:p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bardzo dobra</w:t>
            </w:r>
          </w:p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C475F5" w:rsidRPr="0090020F" w:rsidRDefault="00C475F5" w:rsidP="0037729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celująca</w:t>
            </w: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[1 + 2 + 3 + 4+5]</w:t>
            </w:r>
          </w:p>
        </w:tc>
      </w:tr>
    </w:tbl>
    <w:p w:rsidR="00C475F5" w:rsidRPr="0090020F" w:rsidRDefault="00C475F5" w:rsidP="00C475F5">
      <w:pPr>
        <w:spacing w:after="187" w:line="1" w:lineRule="exact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26"/>
        <w:gridCol w:w="2835"/>
        <w:gridCol w:w="2977"/>
        <w:gridCol w:w="2693"/>
        <w:gridCol w:w="2921"/>
      </w:tblGrid>
      <w:tr w:rsidR="00C475F5" w:rsidRPr="0090020F" w:rsidTr="0037729F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5F5" w:rsidRPr="0090020F" w:rsidRDefault="00C475F5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1"/>
                <w:sz w:val="20"/>
                <w:szCs w:val="20"/>
              </w:rPr>
              <w:t>Uczeń:</w:t>
            </w:r>
          </w:p>
          <w:p w:rsidR="00C475F5" w:rsidRPr="0090020F" w:rsidRDefault="00C475F5" w:rsidP="0037729F">
            <w:pPr>
              <w:numPr>
                <w:ilvl w:val="0"/>
                <w:numId w:val="33"/>
              </w:numPr>
              <w:shd w:val="clear" w:color="auto" w:fill="FFFFFF"/>
              <w:ind w:left="360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i charakteryzuje dziedziny bezpieczeństwa państwa</w:t>
            </w:r>
          </w:p>
          <w:p w:rsidR="00C475F5" w:rsidRPr="0090020F" w:rsidRDefault="00C475F5" w:rsidP="0037729F">
            <w:pPr>
              <w:numPr>
                <w:ilvl w:val="0"/>
                <w:numId w:val="33"/>
              </w:numPr>
              <w:shd w:val="clear" w:color="auto" w:fill="FFFFFF"/>
              <w:ind w:left="360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składowe systemu bezpieczeństwa i jego poszczególne instytucje, </w:t>
            </w:r>
          </w:p>
          <w:p w:rsidR="00C475F5" w:rsidRPr="0090020F" w:rsidRDefault="00C475F5" w:rsidP="0037729F">
            <w:pPr>
              <w:numPr>
                <w:ilvl w:val="0"/>
                <w:numId w:val="33"/>
              </w:numPr>
              <w:shd w:val="clear" w:color="auto" w:fill="FFFFFF"/>
              <w:ind w:left="360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rodzaje sił zbrojnych RP</w:t>
            </w:r>
          </w:p>
          <w:p w:rsidR="00C475F5" w:rsidRPr="0090020F" w:rsidRDefault="00C475F5" w:rsidP="0037729F">
            <w:pPr>
              <w:numPr>
                <w:ilvl w:val="0"/>
                <w:numId w:val="33"/>
              </w:numPr>
              <w:shd w:val="clear" w:color="auto" w:fill="FFFFFF"/>
              <w:ind w:left="360"/>
              <w:rPr>
                <w:rFonts w:asciiTheme="minorHAnsi" w:hAnsiTheme="minorHAnsi" w:cstheme="minorHAnsi"/>
                <w:color w:val="000000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3"/>
                <w:sz w:val="20"/>
                <w:szCs w:val="20"/>
              </w:rPr>
              <w:t>rozpoznaje podstawowe typy uzbrojenia Sił Zbrojnych RP</w:t>
            </w:r>
          </w:p>
          <w:p w:rsidR="00C475F5" w:rsidRPr="0090020F" w:rsidRDefault="00C475F5" w:rsidP="0037729F">
            <w:pPr>
              <w:shd w:val="clear" w:color="auto" w:fill="FFFFFF"/>
              <w:ind w:left="360"/>
              <w:rPr>
                <w:rFonts w:asciiTheme="minorHAnsi" w:hAnsiTheme="minorHAnsi" w:cstheme="minorHAnsi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5F5" w:rsidRPr="0090020F" w:rsidRDefault="00C475F5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-5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5"/>
                <w:sz w:val="20"/>
                <w:szCs w:val="20"/>
              </w:rPr>
              <w:t>Uczeń: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0"/>
              </w:numPr>
              <w:shd w:val="clear" w:color="auto" w:fill="FFFFFF"/>
              <w:rPr>
                <w:rFonts w:asciiTheme="minorHAnsi" w:hAnsiTheme="minorHAnsi" w:cstheme="minorHAnsi"/>
                <w:color w:val="000000"/>
                <w:spacing w:val="-5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zadania, strukturę oraz podstawowe uzbrojenie i wyposażenie Sił Zbrojnych RP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0"/>
              </w:numPr>
              <w:shd w:val="clear" w:color="auto" w:fill="FFFFFF"/>
              <w:rPr>
                <w:rFonts w:asciiTheme="minorHAnsi" w:hAnsiTheme="minorHAnsi" w:cstheme="minorHAnsi"/>
                <w:color w:val="000000"/>
                <w:spacing w:val="-5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i uzasadnia geopolityczne aspekty bezpieczeństwa państwa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0"/>
              </w:numPr>
              <w:shd w:val="clear" w:color="auto" w:fill="FFFFFF"/>
              <w:rPr>
                <w:rFonts w:asciiTheme="minorHAnsi" w:hAnsiTheme="minorHAnsi" w:cstheme="minorHAnsi"/>
                <w:color w:val="000000"/>
                <w:spacing w:val="-5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charakteryzuje rodzaje sił zbrojnych RP</w:t>
            </w:r>
          </w:p>
          <w:p w:rsidR="00C475F5" w:rsidRPr="0090020F" w:rsidRDefault="00C475F5" w:rsidP="0037729F">
            <w:pPr>
              <w:shd w:val="clear" w:color="auto" w:fill="FFFFFF"/>
              <w:rPr>
                <w:rFonts w:asciiTheme="minorHAnsi" w:hAnsiTheme="minorHAnsi" w:cstheme="minorHAnsi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5F5" w:rsidRPr="0090020F" w:rsidRDefault="00C475F5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6"/>
                <w:sz w:val="20"/>
                <w:szCs w:val="20"/>
              </w:rPr>
              <w:t>Uczeń: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1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identyfikuje wyzwania dla bezpieczeństwa indywidualnego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br/>
              <w:t>i zbiorowego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1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wyjaśnia znaczenie pojęcia cyber</w:t>
            </w:r>
            <w:r w:rsidR="004C3B5F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przemocy, opisuje procedury postępowania w przypadku jej wystąpienia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1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wymienia najczęstsze zagrożenia dla cyberbezpieczeństwa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75F5" w:rsidRPr="0090020F" w:rsidRDefault="00C475F5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6"/>
                <w:sz w:val="20"/>
                <w:szCs w:val="20"/>
              </w:rPr>
              <w:t>Uczeń: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zadania i kompetencje władz państwowych oraz samorządowych w zakresie obronności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proponuje działania podnoszące bezpieczeństwo w sieci</w:t>
            </w:r>
          </w:p>
          <w:p w:rsidR="00C475F5" w:rsidRPr="0090020F" w:rsidRDefault="00C475F5" w:rsidP="0037729F">
            <w:pPr>
              <w:pStyle w:val="Akapitzlist"/>
              <w:numPr>
                <w:ilvl w:val="0"/>
                <w:numId w:val="4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główne zagrożenia dla współczesnego bezpieczeństwa</w:t>
            </w:r>
          </w:p>
          <w:p w:rsidR="00C475F5" w:rsidRPr="0090020F" w:rsidRDefault="00C475F5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475F5" w:rsidRPr="0090020F" w:rsidRDefault="00C475F5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5F5" w:rsidRPr="0090020F" w:rsidRDefault="00C475F5" w:rsidP="00C475F5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C475F5" w:rsidRPr="0090020F" w:rsidRDefault="00C475F5" w:rsidP="00C475F5">
            <w:pPr>
              <w:pStyle w:val="Akapitzlist"/>
              <w:numPr>
                <w:ilvl w:val="0"/>
                <w:numId w:val="4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jest członkiem organizacji skautowych lub proobronnych, lub grup rekonstrukcyjnych  itp.</w:t>
            </w:r>
          </w:p>
          <w:p w:rsidR="00C475F5" w:rsidRPr="0090020F" w:rsidRDefault="00C475F5" w:rsidP="00C475F5">
            <w:pPr>
              <w:pStyle w:val="Akapitzlist"/>
              <w:numPr>
                <w:ilvl w:val="0"/>
                <w:numId w:val="4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doskonali się w wybranej dyscyplinie sportowej przydatnej w zakresie obronności kraju (sporty walki, strzelectwo, lekkoatletyka, biegi na orientację, jeździectwo, pływanie, nurkowanie, spadochroniarstwo itp.)</w:t>
            </w:r>
          </w:p>
        </w:tc>
      </w:tr>
    </w:tbl>
    <w:p w:rsidR="00C475F5" w:rsidRPr="0090020F" w:rsidRDefault="00C475F5" w:rsidP="00C475F5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8F54EE" w:rsidRPr="0090020F" w:rsidRDefault="00F07F69" w:rsidP="00A80B7E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90020F">
        <w:rPr>
          <w:rFonts w:asciiTheme="minorHAnsi" w:hAnsiTheme="minorHAnsi" w:cstheme="minorHAnsi"/>
          <w:b/>
          <w:bCs/>
          <w:sz w:val="20"/>
          <w:szCs w:val="20"/>
        </w:rPr>
        <w:t>Podstawy pierwszej pomocy</w:t>
      </w:r>
    </w:p>
    <w:p w:rsidR="00F96D20" w:rsidRPr="0090020F" w:rsidRDefault="00F96D20" w:rsidP="00F07F69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26"/>
        <w:gridCol w:w="2835"/>
        <w:gridCol w:w="2977"/>
        <w:gridCol w:w="2693"/>
        <w:gridCol w:w="2921"/>
      </w:tblGrid>
      <w:tr w:rsidR="00F96D20" w:rsidRPr="0090020F" w:rsidTr="00451CF8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Ocena</w:t>
            </w:r>
          </w:p>
        </w:tc>
      </w:tr>
      <w:tr w:rsidR="00F96D20" w:rsidRPr="0090020F" w:rsidTr="00451CF8">
        <w:trPr>
          <w:trHeight w:val="491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dopuszczająca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dostateczna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dobra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bardzo dobra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celująca</w:t>
            </w: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[1 + 2 + 3 + 4+5]</w:t>
            </w:r>
          </w:p>
        </w:tc>
      </w:tr>
    </w:tbl>
    <w:p w:rsidR="00F07F69" w:rsidRPr="0090020F" w:rsidRDefault="00F07F69" w:rsidP="00F07F69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24"/>
        <w:gridCol w:w="2835"/>
        <w:gridCol w:w="2977"/>
        <w:gridCol w:w="2693"/>
        <w:gridCol w:w="2918"/>
      </w:tblGrid>
      <w:tr w:rsidR="00F07F69" w:rsidRPr="0090020F" w:rsidTr="00213072">
        <w:trPr>
          <w:jc w:val="center"/>
        </w:trPr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545" w:rsidRPr="0090020F" w:rsidRDefault="000B5545" w:rsidP="00213072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podaje definicję pierwszej pomocy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działania wchodzące w zakres pierwszej pomocy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potrafi rozpoznać osobę w stanie zagrożenia życia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opisuje wyposażenie apteczki pierwszej pomocy; wymienia przedmioty, jakie 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powinny się znaleźć w apteczce, np. domowej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zasady bezpiecznego postępowania w miejscu zdarzenia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prawidłowo wzywa pomoc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zasady postępowania z osobą nieprzytomną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systematycznie ponawia ocenę oddychania u osoby nieprzytomnej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metody udzielania pierwszej pomocy w urazach kończyn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omawia zasady postępowania przeciwwstrząsowego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objawy związane z najczęstszymi obrażeniami narządu ruchu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zasady postępowania z poszkodowanymi, u których podejrzewa się uraz kręgosłupa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proponuje zastosowanie zastępczych środków opatrunkowych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 sytuacjach symulowanych prawidłowo unieruchamia kończynę po urazie w zastanej pozycji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 xml:space="preserve">opisuje sposób udzielania pierwszej pomocy w </w:t>
            </w: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lastRenderedPageBreak/>
              <w:t xml:space="preserve">przypadku: 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zawału serca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udaru mózgu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napadu duszności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porażenia prądem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ukąszenia lub użądlenia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napadu padaczkowego</w:t>
            </w:r>
          </w:p>
          <w:p w:rsidR="000B5545" w:rsidRPr="0090020F" w:rsidRDefault="000B5545" w:rsidP="00213072">
            <w:pPr>
              <w:numPr>
                <w:ilvl w:val="0"/>
                <w:numId w:val="14"/>
              </w:num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  <w:lang w:eastAsia="en-US"/>
              </w:rPr>
              <w:t>hipo- lub hiperglikemii</w:t>
            </w:r>
          </w:p>
          <w:p w:rsidR="007D2545" w:rsidRPr="0090020F" w:rsidRDefault="007D2545" w:rsidP="007D2545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545" w:rsidRPr="0090020F" w:rsidRDefault="000B5545" w:rsidP="00213072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rolę układów: oddychania, krążenia i nerwowego dla prawidłowego funkcjonowania organizmu</w:t>
            </w:r>
          </w:p>
          <w:p w:rsidR="0016040F" w:rsidRPr="0090020F" w:rsidRDefault="0016040F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zasady postępowanie w przypadku omdlenia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wykonuje podstawowe czynności resuscytacji krążeniowo-oddechowej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wykonuje podstawowe czynności pierwszej pomocy w zadławieniu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przedstawia metody zapewnienia bezpieczeństwa własnego, osoby poszkodowanej i otoczenia w sytuacjach symulowanych podczas zajęć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wykonuje opatrunek osłaniający na ranę w obrębie kończyny oraz opatrunek uciskowy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omawia i stosuje zasady unieruchamiania złamań kości długich i stawów </w:t>
            </w:r>
          </w:p>
          <w:p w:rsidR="000B5545" w:rsidRPr="0090020F" w:rsidRDefault="000B5545" w:rsidP="00213072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wyjaśnia, na czym polega udzielanie pierwszej pomocy w oparzeniach</w:t>
            </w:r>
          </w:p>
          <w:p w:rsidR="000B5545" w:rsidRPr="0090020F" w:rsidRDefault="000B5545" w:rsidP="00213072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opisuje zagrożenia dla życia związane z utratą dużej ilości krwi w krótkim czasie (wstrząs)</w:t>
            </w:r>
          </w:p>
          <w:p w:rsidR="003B2C50" w:rsidRPr="0090020F" w:rsidRDefault="003B2C50" w:rsidP="003B2C50">
            <w:pPr>
              <w:numPr>
                <w:ilvl w:val="0"/>
                <w:numId w:val="1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typowe objawy wstrząsu krwotocznego</w:t>
            </w:r>
          </w:p>
          <w:p w:rsidR="0016040F" w:rsidRPr="0090020F" w:rsidRDefault="0016040F" w:rsidP="00213072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bezpiecznie odwraca poszkodowanego z brzucha na plecy</w:t>
            </w:r>
          </w:p>
          <w:p w:rsidR="0016040F" w:rsidRPr="0090020F" w:rsidRDefault="0016040F" w:rsidP="00213072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układa poszkodowanego w pozycji bezpiecznej/ bocznej - ustalonej</w:t>
            </w:r>
          </w:p>
          <w:p w:rsidR="00504096" w:rsidRPr="0090020F" w:rsidRDefault="00504096" w:rsidP="00504096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04096" w:rsidRPr="0090020F" w:rsidRDefault="00504096" w:rsidP="00504096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F69" w:rsidRPr="0090020F" w:rsidRDefault="000B5545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lastRenderedPageBreak/>
              <w:t>Uczeń:</w:t>
            </w:r>
          </w:p>
          <w:p w:rsidR="000B5545" w:rsidRPr="0090020F" w:rsidRDefault="000B5545" w:rsidP="00213072">
            <w:pPr>
              <w:numPr>
                <w:ilvl w:val="0"/>
                <w:numId w:val="21"/>
              </w:numPr>
              <w:shd w:val="clear" w:color="auto" w:fill="FFFFFF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przeprowadza wywiad ratowniczy SAMPLE</w:t>
            </w:r>
          </w:p>
          <w:p w:rsidR="000B5545" w:rsidRPr="0090020F" w:rsidRDefault="000B5545" w:rsidP="00213072">
            <w:pPr>
              <w:numPr>
                <w:ilvl w:val="0"/>
                <w:numId w:val="21"/>
              </w:numPr>
              <w:shd w:val="clear" w:color="auto" w:fill="FFFFFF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wymienia najczęstsze przyczyny utraty przytomności</w:t>
            </w:r>
          </w:p>
          <w:p w:rsidR="0016040F" w:rsidRPr="0090020F" w:rsidRDefault="0016040F" w:rsidP="00213072">
            <w:pPr>
              <w:numPr>
                <w:ilvl w:val="0"/>
                <w:numId w:val="21"/>
              </w:numPr>
              <w:shd w:val="clear" w:color="auto" w:fill="FFFFFF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proponuje działania samopomocowe po zaobserwowaniu objawów zwiastujących omdlenie</w:t>
            </w:r>
          </w:p>
          <w:p w:rsidR="000B5545" w:rsidRPr="0090020F" w:rsidRDefault="000B5545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wymienia typowe objawy zwiastujące, poprzedzające omdlenie</w:t>
            </w:r>
          </w:p>
          <w:p w:rsidR="000B5545" w:rsidRPr="0090020F" w:rsidRDefault="000B5545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lastRenderedPageBreak/>
              <w:t>wykonuje podstawowe opatrunki osłaniające w obrębie głowy i tułowia</w:t>
            </w:r>
          </w:p>
          <w:p w:rsidR="000B5545" w:rsidRPr="0090020F" w:rsidRDefault="000B5545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zakłada opatrunek uciskowy na rany w obrębie głowy i tułowia</w:t>
            </w:r>
          </w:p>
          <w:p w:rsidR="000B5545" w:rsidRPr="0090020F" w:rsidRDefault="000B5545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wymienia przykłady zapobiegania oparzeniom, ze szczególnym uwzględnieniem środowiska domowego </w:t>
            </w:r>
          </w:p>
          <w:p w:rsidR="003B2C50" w:rsidRPr="0090020F" w:rsidRDefault="003B2C50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prawidłowo szacuje powierzchnię oparzeń</w:t>
            </w:r>
          </w:p>
          <w:p w:rsidR="000B5545" w:rsidRPr="0090020F" w:rsidRDefault="000B5545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b/>
                <w:bCs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wyjaśnia cel doraźnego unieruchomienia kończyny (zmniejszenie bólu, ograniczenie ryzyka pogłębiania urazu, umożliwienie bezpiecznego transportu</w:t>
            </w:r>
          </w:p>
          <w:p w:rsidR="000B5545" w:rsidRPr="0090020F" w:rsidRDefault="000B5545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opisuje działania ratown</w:t>
            </w:r>
            <w:r w:rsidR="00C57D13"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icze w przypadku ciała obcego w</w:t>
            </w: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oku</w:t>
            </w:r>
          </w:p>
          <w:p w:rsidR="00B644CF" w:rsidRPr="0090020F" w:rsidRDefault="003B2C50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w</w:t>
            </w:r>
            <w:r w:rsidR="00B644CF"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ymienia główne stany zagrożenia życia lub zdrowia</w:t>
            </w:r>
          </w:p>
          <w:p w:rsidR="0016040F" w:rsidRPr="0090020F" w:rsidRDefault="003B2C50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d</w:t>
            </w:r>
            <w:r w:rsidR="0016040F"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efiniuje NZK , wymienia jego przyczyny i typowe objawy</w:t>
            </w:r>
          </w:p>
          <w:p w:rsidR="003B2C50" w:rsidRPr="0090020F" w:rsidRDefault="003B2C50" w:rsidP="00213072">
            <w:pPr>
              <w:numPr>
                <w:ilvl w:val="0"/>
                <w:numId w:val="22"/>
              </w:numPr>
              <w:shd w:val="clear" w:color="auto" w:fill="FFFFFF"/>
              <w:rPr>
                <w:rFonts w:asciiTheme="minorHAnsi" w:hAnsiTheme="minorHAnsi" w:cstheme="minorHAnsi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charakteryzuje zagrożenia płynące ze strony wstrząsu anafilaktycznego</w:t>
            </w:r>
          </w:p>
          <w:p w:rsidR="00504096" w:rsidRPr="0090020F" w:rsidRDefault="00504096" w:rsidP="00252336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B5545" w:rsidRPr="0090020F" w:rsidRDefault="000B5545" w:rsidP="00213072">
            <w:pPr>
              <w:shd w:val="clear" w:color="auto" w:fill="FFFFFF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lastRenderedPageBreak/>
              <w:t>Uczeń:</w:t>
            </w:r>
          </w:p>
          <w:p w:rsidR="000B5545" w:rsidRPr="0090020F" w:rsidRDefault="000B554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wymienia i opisuje poszczególne ogniwa łańcucha przeżycia</w:t>
            </w:r>
          </w:p>
          <w:p w:rsidR="00B644CF" w:rsidRPr="0090020F" w:rsidRDefault="00B644CF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omawia znaczenie pojęcia „</w:t>
            </w:r>
            <w:r w:rsidR="00E01E65"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z</w:t>
            </w: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łota godzina”</w:t>
            </w:r>
          </w:p>
          <w:p w:rsidR="000B5545" w:rsidRPr="0090020F" w:rsidRDefault="000B554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opisuje sytuacje, w jakich można prowadzić resuscytację z wyłącznym uciskaniem klatki piersiowej</w:t>
            </w:r>
          </w:p>
          <w:p w:rsidR="000B5545" w:rsidRPr="0090020F" w:rsidRDefault="000B554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opisuje algorytm 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podstawowych czynności resuscytacyjnych u niemowląt i dzieci</w:t>
            </w:r>
          </w:p>
          <w:p w:rsidR="000B5545" w:rsidRPr="0090020F" w:rsidRDefault="000B554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praktycznie wykorzystuje w sytuacjach symulowanych automatyczny defibrylator (AED)</w:t>
            </w:r>
          </w:p>
          <w:p w:rsidR="000B5545" w:rsidRPr="0090020F" w:rsidRDefault="000B554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proponuje działania zapobiegające zadławieniu w typowych sytuacjach życia codziennego</w:t>
            </w:r>
          </w:p>
          <w:p w:rsidR="000B5545" w:rsidRPr="0090020F" w:rsidRDefault="000B554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omawia okoliczności i sposób zakładania opaski uciskowej</w:t>
            </w:r>
          </w:p>
          <w:p w:rsidR="00B644CF" w:rsidRPr="0090020F" w:rsidRDefault="00E01E65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sposób wykonania c</w:t>
            </w:r>
            <w:r w:rsidR="00B644CF" w:rsidRPr="0090020F">
              <w:rPr>
                <w:rFonts w:asciiTheme="minorHAnsi" w:hAnsiTheme="minorHAnsi" w:cstheme="minorHAnsi"/>
                <w:sz w:val="20"/>
                <w:szCs w:val="20"/>
              </w:rPr>
              <w:t>hwytu R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auteka</w:t>
            </w:r>
            <w:r w:rsidR="00B644CF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i wskazuje okoliczności typowe dla jego zastosowania</w:t>
            </w:r>
          </w:p>
          <w:p w:rsidR="003B2C50" w:rsidRPr="0090020F" w:rsidRDefault="003B2C50" w:rsidP="00B644CF">
            <w:pPr>
              <w:numPr>
                <w:ilvl w:val="0"/>
                <w:numId w:val="23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umiejętnie stosuje schemat diagnostyczny FAST</w:t>
            </w:r>
          </w:p>
          <w:p w:rsidR="000B5545" w:rsidRPr="0090020F" w:rsidRDefault="000B5545" w:rsidP="00213072">
            <w:pPr>
              <w:shd w:val="clear" w:color="auto" w:fill="FFFFFF"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04096" w:rsidRPr="0090020F" w:rsidRDefault="00504096" w:rsidP="00504096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096" w:rsidRPr="0090020F" w:rsidRDefault="000B5545" w:rsidP="00504096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:rsidR="000B5545" w:rsidRPr="0090020F" w:rsidRDefault="000B5545" w:rsidP="00C57D13">
            <w:pPr>
              <w:numPr>
                <w:ilvl w:val="0"/>
                <w:numId w:val="24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uczestniczył w pozaszkolnych </w:t>
            </w:r>
            <w:r w:rsidR="00C57D13" w:rsidRPr="0090020F">
              <w:rPr>
                <w:rFonts w:asciiTheme="minorHAnsi" w:hAnsiTheme="minorHAnsi" w:cstheme="minorHAnsi"/>
                <w:sz w:val="20"/>
                <w:szCs w:val="20"/>
              </w:rPr>
              <w:t>formacjach związanych z ratownictwem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medycznym</w:t>
            </w:r>
          </w:p>
          <w:p w:rsidR="00C57D13" w:rsidRPr="0090020F" w:rsidRDefault="00C57D13" w:rsidP="00C57D13">
            <w:pPr>
              <w:numPr>
                <w:ilvl w:val="0"/>
                <w:numId w:val="24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potrafi zainstalować w telefonie komórkowym system ostrzegania o lokalnych zagrożeniach</w:t>
            </w:r>
          </w:p>
          <w:p w:rsidR="00504096" w:rsidRPr="0090020F" w:rsidRDefault="00504096" w:rsidP="00C57D13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7F69" w:rsidRPr="0090020F" w:rsidRDefault="00F07F69" w:rsidP="00AE62A8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1323C" w:rsidRPr="0090020F" w:rsidRDefault="00B1323C" w:rsidP="001A59E5">
      <w:pPr>
        <w:rPr>
          <w:rFonts w:asciiTheme="minorHAnsi" w:hAnsiTheme="minorHAnsi" w:cstheme="minorHAnsi"/>
          <w:b/>
          <w:color w:val="000000"/>
          <w:spacing w:val="-2"/>
          <w:sz w:val="20"/>
          <w:szCs w:val="20"/>
        </w:rPr>
      </w:pPr>
    </w:p>
    <w:p w:rsidR="00B1323C" w:rsidRPr="0090020F" w:rsidRDefault="00C475F5" w:rsidP="00A80B7E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90020F">
        <w:rPr>
          <w:rFonts w:asciiTheme="minorHAnsi" w:hAnsiTheme="minorHAnsi" w:cstheme="minorHAnsi"/>
          <w:b/>
          <w:bCs/>
          <w:color w:val="000000"/>
          <w:sz w:val="20"/>
          <w:szCs w:val="20"/>
        </w:rPr>
        <w:t>Kształtowanie postaw obronnych</w:t>
      </w:r>
    </w:p>
    <w:p w:rsidR="00F96D20" w:rsidRPr="0090020F" w:rsidRDefault="00F96D20" w:rsidP="00B1323C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26"/>
        <w:gridCol w:w="2835"/>
        <w:gridCol w:w="2977"/>
        <w:gridCol w:w="2693"/>
        <w:gridCol w:w="2921"/>
      </w:tblGrid>
      <w:tr w:rsidR="00F96D20" w:rsidRPr="0090020F" w:rsidTr="0090020F">
        <w:trPr>
          <w:trHeight w:val="386"/>
          <w:jc w:val="center"/>
        </w:trPr>
        <w:tc>
          <w:tcPr>
            <w:tcW w:w="139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Ocena</w:t>
            </w:r>
          </w:p>
        </w:tc>
      </w:tr>
      <w:tr w:rsidR="00F96D20" w:rsidRPr="0090020F" w:rsidTr="00451CF8">
        <w:trPr>
          <w:trHeight w:val="491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dopuszczająca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dostateczna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dobra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bardzo dobra</w:t>
            </w:r>
          </w:p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:rsidR="00F96D20" w:rsidRPr="0090020F" w:rsidRDefault="00F96D20" w:rsidP="00451CF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celująca</w:t>
            </w:r>
            <w:r w:rsidRPr="009002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[1 + 2 + 3 + 4+5]</w:t>
            </w:r>
          </w:p>
        </w:tc>
      </w:tr>
    </w:tbl>
    <w:p w:rsidR="00B1323C" w:rsidRPr="0090020F" w:rsidRDefault="00B1323C" w:rsidP="00B1323C">
      <w:pPr>
        <w:spacing w:after="187" w:line="1" w:lineRule="exact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502"/>
        <w:gridCol w:w="2835"/>
        <w:gridCol w:w="2977"/>
        <w:gridCol w:w="2693"/>
        <w:gridCol w:w="2896"/>
      </w:tblGrid>
      <w:tr w:rsidR="00B1323C" w:rsidRPr="0090020F" w:rsidTr="00F07F69">
        <w:trPr>
          <w:jc w:val="center"/>
        </w:trPr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3C" w:rsidRPr="0090020F" w:rsidRDefault="000B5545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1"/>
                <w:sz w:val="20"/>
                <w:szCs w:val="20"/>
              </w:rPr>
              <w:t>Uczeń:</w:t>
            </w:r>
          </w:p>
          <w:p w:rsidR="0037729F" w:rsidRPr="0090020F" w:rsidRDefault="00AF798B" w:rsidP="0037729F">
            <w:pPr>
              <w:pStyle w:val="Akapitzlist"/>
              <w:numPr>
                <w:ilvl w:val="0"/>
                <w:numId w:val="44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40CB9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mawia </w:t>
            </w:r>
            <w:r w:rsidR="00C475F5" w:rsidRPr="0090020F">
              <w:rPr>
                <w:rFonts w:asciiTheme="minorHAnsi" w:hAnsiTheme="minorHAnsi" w:cstheme="minorHAnsi"/>
                <w:sz w:val="20"/>
                <w:szCs w:val="20"/>
              </w:rPr>
              <w:t>zasadę</w:t>
            </w:r>
            <w:r w:rsidR="00E40CB9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BLOS</w:t>
            </w:r>
          </w:p>
          <w:p w:rsidR="00650479" w:rsidRPr="0090020F" w:rsidRDefault="00650479" w:rsidP="0037729F">
            <w:pPr>
              <w:pStyle w:val="Akapitzlist"/>
              <w:numPr>
                <w:ilvl w:val="0"/>
                <w:numId w:val="44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omawia zasady </w:t>
            </w:r>
            <w:r w:rsidR="00C475F5" w:rsidRPr="0090020F">
              <w:rPr>
                <w:rFonts w:asciiTheme="minorHAnsi" w:hAnsiTheme="minorHAnsi" w:cstheme="minorHAnsi"/>
                <w:sz w:val="20"/>
                <w:szCs w:val="20"/>
              </w:rPr>
              <w:t>zachowania na strzelnicy</w:t>
            </w:r>
          </w:p>
          <w:p w:rsidR="0037729F" w:rsidRPr="0090020F" w:rsidRDefault="0037729F" w:rsidP="0037729F">
            <w:pPr>
              <w:pStyle w:val="Akapitzlist"/>
              <w:numPr>
                <w:ilvl w:val="0"/>
                <w:numId w:val="44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zna podstawowe zasady orientowania się w terenie </w:t>
            </w:r>
          </w:p>
          <w:p w:rsidR="00E40CB9" w:rsidRPr="0090020F" w:rsidRDefault="00E40CB9" w:rsidP="00EF2649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3C" w:rsidRPr="0090020F" w:rsidRDefault="000B5545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5"/>
                <w:sz w:val="20"/>
                <w:szCs w:val="20"/>
              </w:rPr>
              <w:t>Uczeń:</w:t>
            </w:r>
          </w:p>
          <w:p w:rsidR="00D3289D" w:rsidRPr="0090020F" w:rsidRDefault="0037729F" w:rsidP="00D3289D">
            <w:pPr>
              <w:pStyle w:val="Akapitzlist"/>
              <w:numPr>
                <w:ilvl w:val="0"/>
                <w:numId w:val="46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przykłady broni strzeleckiej</w:t>
            </w:r>
          </w:p>
          <w:p w:rsidR="0037729F" w:rsidRPr="0090020F" w:rsidRDefault="0037729F" w:rsidP="0037729F">
            <w:pPr>
              <w:pStyle w:val="Akapitzlist"/>
              <w:numPr>
                <w:ilvl w:val="0"/>
                <w:numId w:val="46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przykłady urządzeń i narzędzi przydatnych podczas poruszania się w nieznanym terenie (kompas, GPS, mapy, punkty charakterystyczne)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3C" w:rsidRPr="0090020F" w:rsidRDefault="000B5545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6"/>
                <w:sz w:val="20"/>
                <w:szCs w:val="20"/>
              </w:rPr>
              <w:t>Uczeń:</w:t>
            </w:r>
          </w:p>
          <w:p w:rsidR="00E40CB9" w:rsidRPr="0090020F" w:rsidRDefault="00D3289D" w:rsidP="0037729F">
            <w:pPr>
              <w:pStyle w:val="Akapitzlist"/>
              <w:numPr>
                <w:ilvl w:val="0"/>
                <w:numId w:val="45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prawidłowo przyjmuje</w:t>
            </w:r>
            <w:r w:rsidR="0037729F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pozycje strzeleckie: stojąc, klęcząc, leżąc</w:t>
            </w: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37729F" w:rsidRPr="0090020F" w:rsidRDefault="0037729F" w:rsidP="0037729F">
            <w:pPr>
              <w:pStyle w:val="Akapitzlist"/>
              <w:numPr>
                <w:ilvl w:val="0"/>
                <w:numId w:val="45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wymienia podstawowe elementy broni palnej</w:t>
            </w:r>
          </w:p>
          <w:p w:rsidR="00D3289D" w:rsidRPr="0090020F" w:rsidRDefault="00D3289D" w:rsidP="0037729F">
            <w:pPr>
              <w:pStyle w:val="Akapitzlist"/>
              <w:numPr>
                <w:ilvl w:val="0"/>
                <w:numId w:val="45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potrafi orientować się w terenie za pomocą: mapy, kompasu, GPS, punktów charakterystycznych</w:t>
            </w:r>
          </w:p>
          <w:p w:rsidR="0037729F" w:rsidRPr="0090020F" w:rsidRDefault="0037729F" w:rsidP="0037729F">
            <w:pPr>
              <w:pStyle w:val="Akapitzlist"/>
              <w:numPr>
                <w:ilvl w:val="0"/>
                <w:numId w:val="45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omawia ograniczenia związane z wykorzystaniem urządzeń GPS</w:t>
            </w:r>
            <w:r w:rsidR="00D3289D" w:rsidRPr="0090020F">
              <w:rPr>
                <w:rFonts w:asciiTheme="minorHAnsi" w:hAnsiTheme="minorHAnsi" w:cstheme="minorHAnsi"/>
                <w:sz w:val="20"/>
                <w:szCs w:val="20"/>
              </w:rPr>
              <w:t xml:space="preserve"> i kompasu</w:t>
            </w:r>
          </w:p>
          <w:p w:rsidR="00504096" w:rsidRPr="0090020F" w:rsidRDefault="00504096" w:rsidP="00D3289D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3C" w:rsidRPr="0090020F" w:rsidRDefault="000B5545" w:rsidP="00AE62A8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color w:val="000000"/>
                <w:spacing w:val="-6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6"/>
                <w:sz w:val="20"/>
                <w:szCs w:val="20"/>
              </w:rPr>
              <w:t>Uczeń:</w:t>
            </w:r>
          </w:p>
          <w:p w:rsidR="0037729F" w:rsidRPr="0090020F" w:rsidRDefault="0037729F" w:rsidP="00D3289D">
            <w:pPr>
              <w:pStyle w:val="Akapitzlist"/>
              <w:numPr>
                <w:ilvl w:val="0"/>
                <w:numId w:val="47"/>
              </w:numPr>
              <w:shd w:val="clear" w:color="auto" w:fill="FFFFFF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  <w:t>potrafi zgrywać przyrządy celownicze</w:t>
            </w:r>
          </w:p>
          <w:p w:rsidR="0037729F" w:rsidRPr="0090020F" w:rsidRDefault="0037729F" w:rsidP="00D3289D">
            <w:pPr>
              <w:pStyle w:val="Akapitzlist"/>
              <w:numPr>
                <w:ilvl w:val="0"/>
                <w:numId w:val="47"/>
              </w:numPr>
              <w:shd w:val="clear" w:color="auto" w:fill="FFFFFF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  <w:t>wymienia i charakteryzuje rodzaje map</w:t>
            </w:r>
          </w:p>
          <w:p w:rsidR="00D3289D" w:rsidRPr="0090020F" w:rsidRDefault="00D3289D" w:rsidP="00D3289D">
            <w:pPr>
              <w:pStyle w:val="Akapitzlist"/>
              <w:numPr>
                <w:ilvl w:val="0"/>
                <w:numId w:val="47"/>
              </w:numPr>
              <w:shd w:val="clear" w:color="auto" w:fill="FFFFFF"/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  <w:t>omawia najważniejsze el</w:t>
            </w:r>
            <w:bookmarkStart w:id="0" w:name="_GoBack"/>
            <w:bookmarkEnd w:id="0"/>
            <w:r w:rsidRPr="0090020F">
              <w:rPr>
                <w:rFonts w:asciiTheme="minorHAnsi" w:hAnsiTheme="minorHAnsi" w:cstheme="minorHAnsi"/>
                <w:color w:val="000000"/>
                <w:spacing w:val="-1"/>
                <w:sz w:val="20"/>
                <w:szCs w:val="20"/>
              </w:rPr>
              <w:t>ementy mapy</w:t>
            </w:r>
          </w:p>
          <w:p w:rsidR="00AF798B" w:rsidRPr="0090020F" w:rsidRDefault="00AF798B" w:rsidP="00EF2649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F69" w:rsidRPr="0090020F" w:rsidRDefault="000B5545" w:rsidP="00F07F69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:rsidR="00AF798B" w:rsidRPr="0090020F" w:rsidRDefault="00D3289D" w:rsidP="00D3289D">
            <w:pPr>
              <w:pStyle w:val="Akapitzlist"/>
              <w:numPr>
                <w:ilvl w:val="0"/>
                <w:numId w:val="48"/>
              </w:num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  <w:r w:rsidRPr="0090020F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AF798B" w:rsidRPr="0090020F">
              <w:rPr>
                <w:rFonts w:asciiTheme="minorHAnsi" w:hAnsiTheme="minorHAnsi" w:cstheme="minorHAnsi"/>
                <w:sz w:val="20"/>
                <w:szCs w:val="20"/>
              </w:rPr>
              <w:t>ymienia główne przyczyny wypadków podczas strzelania</w:t>
            </w:r>
          </w:p>
          <w:p w:rsidR="00AF798B" w:rsidRPr="0090020F" w:rsidRDefault="00AF798B" w:rsidP="0037729F">
            <w:pPr>
              <w:shd w:val="clear" w:color="auto" w:fill="FFFFFF"/>
              <w:ind w:left="113" w:hanging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16B8C" w:rsidRDefault="00B16B8C" w:rsidP="00D3289D"/>
    <w:sectPr w:rsidR="00B16B8C" w:rsidSect="0090020F">
      <w:footerReference w:type="even" r:id="rId10"/>
      <w:footerReference w:type="default" r:id="rId11"/>
      <w:pgSz w:w="16838" w:h="11906" w:orient="landscape"/>
      <w:pgMar w:top="720" w:right="720" w:bottom="720" w:left="720" w:header="56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D7B" w:rsidRDefault="00250D7B">
      <w:r>
        <w:separator/>
      </w:r>
    </w:p>
  </w:endnote>
  <w:endnote w:type="continuationSeparator" w:id="1">
    <w:p w:rsidR="00250D7B" w:rsidRDefault="00250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9F" w:rsidRDefault="00CB41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772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7729F" w:rsidRDefault="003772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9F" w:rsidRDefault="00CB41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772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C4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7729F" w:rsidRDefault="0037729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D7B" w:rsidRDefault="00250D7B">
      <w:r>
        <w:separator/>
      </w:r>
    </w:p>
  </w:footnote>
  <w:footnote w:type="continuationSeparator" w:id="1">
    <w:p w:rsidR="00250D7B" w:rsidRDefault="00250D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77E"/>
    <w:multiLevelType w:val="hybridMultilevel"/>
    <w:tmpl w:val="187A5A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0B36F3"/>
    <w:multiLevelType w:val="hybridMultilevel"/>
    <w:tmpl w:val="7DF8FD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B77E5E"/>
    <w:multiLevelType w:val="hybridMultilevel"/>
    <w:tmpl w:val="4D66C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B72E0"/>
    <w:multiLevelType w:val="hybridMultilevel"/>
    <w:tmpl w:val="9918BE60"/>
    <w:lvl w:ilvl="0" w:tplc="9FFC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11DFE"/>
    <w:multiLevelType w:val="hybridMultilevel"/>
    <w:tmpl w:val="95FEAE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AA0FC6"/>
    <w:multiLevelType w:val="hybridMultilevel"/>
    <w:tmpl w:val="BCC8BF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70654D"/>
    <w:multiLevelType w:val="hybridMultilevel"/>
    <w:tmpl w:val="785CF9CC"/>
    <w:lvl w:ilvl="0" w:tplc="E4A88FAA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A24FF6"/>
    <w:multiLevelType w:val="hybridMultilevel"/>
    <w:tmpl w:val="BDD2AF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8E79D2"/>
    <w:multiLevelType w:val="hybridMultilevel"/>
    <w:tmpl w:val="5D502BAC"/>
    <w:lvl w:ilvl="0" w:tplc="F5A8C5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28221C"/>
    <w:multiLevelType w:val="hybridMultilevel"/>
    <w:tmpl w:val="04B601E4"/>
    <w:lvl w:ilvl="0" w:tplc="9FFC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354A9C"/>
    <w:multiLevelType w:val="hybridMultilevel"/>
    <w:tmpl w:val="052A7B9A"/>
    <w:lvl w:ilvl="0" w:tplc="0415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>
    <w:nsid w:val="15976373"/>
    <w:multiLevelType w:val="hybridMultilevel"/>
    <w:tmpl w:val="392CD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FE7C3A"/>
    <w:multiLevelType w:val="hybridMultilevel"/>
    <w:tmpl w:val="11F64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3541D6"/>
    <w:multiLevelType w:val="hybridMultilevel"/>
    <w:tmpl w:val="7F84755E"/>
    <w:lvl w:ilvl="0" w:tplc="53BCED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31634A"/>
    <w:multiLevelType w:val="hybridMultilevel"/>
    <w:tmpl w:val="966ADDA2"/>
    <w:lvl w:ilvl="0" w:tplc="0415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5">
    <w:nsid w:val="1D8404B2"/>
    <w:multiLevelType w:val="hybridMultilevel"/>
    <w:tmpl w:val="B15C8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ED32BAB"/>
    <w:multiLevelType w:val="hybridMultilevel"/>
    <w:tmpl w:val="00261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DD37DD"/>
    <w:multiLevelType w:val="hybridMultilevel"/>
    <w:tmpl w:val="302EBF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6D9151D"/>
    <w:multiLevelType w:val="hybridMultilevel"/>
    <w:tmpl w:val="45BEE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6956AA"/>
    <w:multiLevelType w:val="hybridMultilevel"/>
    <w:tmpl w:val="208C0C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2965094"/>
    <w:multiLevelType w:val="hybridMultilevel"/>
    <w:tmpl w:val="0A76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8275F8"/>
    <w:multiLevelType w:val="hybridMultilevel"/>
    <w:tmpl w:val="F1E4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665C9A"/>
    <w:multiLevelType w:val="hybridMultilevel"/>
    <w:tmpl w:val="978095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93A29E9"/>
    <w:multiLevelType w:val="hybridMultilevel"/>
    <w:tmpl w:val="31D07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BC1F02"/>
    <w:multiLevelType w:val="hybridMultilevel"/>
    <w:tmpl w:val="AC885A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AC1AC2"/>
    <w:multiLevelType w:val="hybridMultilevel"/>
    <w:tmpl w:val="869A23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22B2827"/>
    <w:multiLevelType w:val="hybridMultilevel"/>
    <w:tmpl w:val="20C46788"/>
    <w:lvl w:ilvl="0" w:tplc="0415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7">
    <w:nsid w:val="42A02330"/>
    <w:multiLevelType w:val="hybridMultilevel"/>
    <w:tmpl w:val="3B30F650"/>
    <w:lvl w:ilvl="0" w:tplc="04150003">
      <w:start w:val="1"/>
      <w:numFmt w:val="bullet"/>
      <w:lvlText w:val="o"/>
      <w:lvlJc w:val="left"/>
      <w:pPr>
        <w:ind w:left="47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8">
    <w:nsid w:val="43792DA8"/>
    <w:multiLevelType w:val="hybridMultilevel"/>
    <w:tmpl w:val="8E086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8A42CD"/>
    <w:multiLevelType w:val="hybridMultilevel"/>
    <w:tmpl w:val="C86EC9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41F2770"/>
    <w:multiLevelType w:val="hybridMultilevel"/>
    <w:tmpl w:val="ADA06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DE6053"/>
    <w:multiLevelType w:val="hybridMultilevel"/>
    <w:tmpl w:val="3DA40B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494CD0"/>
    <w:multiLevelType w:val="hybridMultilevel"/>
    <w:tmpl w:val="155A9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5C6C5F"/>
    <w:multiLevelType w:val="hybridMultilevel"/>
    <w:tmpl w:val="962C7CA8"/>
    <w:lvl w:ilvl="0" w:tplc="9FFC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4E37CB"/>
    <w:multiLevelType w:val="hybridMultilevel"/>
    <w:tmpl w:val="6DD4EA18"/>
    <w:lvl w:ilvl="0" w:tplc="0415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5">
    <w:nsid w:val="51A86E01"/>
    <w:multiLevelType w:val="hybridMultilevel"/>
    <w:tmpl w:val="FD5C6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A47CC"/>
    <w:multiLevelType w:val="hybridMultilevel"/>
    <w:tmpl w:val="51745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6F2DA1"/>
    <w:multiLevelType w:val="hybridMultilevel"/>
    <w:tmpl w:val="80B29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1D6861"/>
    <w:multiLevelType w:val="hybridMultilevel"/>
    <w:tmpl w:val="EBC226AC"/>
    <w:lvl w:ilvl="0" w:tplc="F5A8C56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1E31113"/>
    <w:multiLevelType w:val="hybridMultilevel"/>
    <w:tmpl w:val="63762A58"/>
    <w:lvl w:ilvl="0" w:tplc="33860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E85B19"/>
    <w:multiLevelType w:val="hybridMultilevel"/>
    <w:tmpl w:val="1BE8DF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99F52E0"/>
    <w:multiLevelType w:val="hybridMultilevel"/>
    <w:tmpl w:val="2FBCCC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EEF2769"/>
    <w:multiLevelType w:val="hybridMultilevel"/>
    <w:tmpl w:val="3C3C294A"/>
    <w:lvl w:ilvl="0" w:tplc="F5A8C56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C32453"/>
    <w:multiLevelType w:val="hybridMultilevel"/>
    <w:tmpl w:val="6DB09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646F1C"/>
    <w:multiLevelType w:val="hybridMultilevel"/>
    <w:tmpl w:val="D690CCAC"/>
    <w:lvl w:ilvl="0" w:tplc="F5A8C5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BF3C50"/>
    <w:multiLevelType w:val="hybridMultilevel"/>
    <w:tmpl w:val="18BE9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650848"/>
    <w:multiLevelType w:val="hybridMultilevel"/>
    <w:tmpl w:val="B5DAEA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5D1A55"/>
    <w:multiLevelType w:val="hybridMultilevel"/>
    <w:tmpl w:val="E570B3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3"/>
  </w:num>
  <w:num w:numId="3">
    <w:abstractNumId w:val="3"/>
  </w:num>
  <w:num w:numId="4">
    <w:abstractNumId w:val="9"/>
  </w:num>
  <w:num w:numId="5">
    <w:abstractNumId w:val="6"/>
  </w:num>
  <w:num w:numId="6">
    <w:abstractNumId w:val="14"/>
  </w:num>
  <w:num w:numId="7">
    <w:abstractNumId w:val="31"/>
  </w:num>
  <w:num w:numId="8">
    <w:abstractNumId w:val="17"/>
  </w:num>
  <w:num w:numId="9">
    <w:abstractNumId w:val="26"/>
  </w:num>
  <w:num w:numId="10">
    <w:abstractNumId w:val="27"/>
  </w:num>
  <w:num w:numId="11">
    <w:abstractNumId w:val="24"/>
  </w:num>
  <w:num w:numId="12">
    <w:abstractNumId w:val="38"/>
  </w:num>
  <w:num w:numId="13">
    <w:abstractNumId w:val="42"/>
  </w:num>
  <w:num w:numId="14">
    <w:abstractNumId w:val="46"/>
  </w:num>
  <w:num w:numId="15">
    <w:abstractNumId w:val="8"/>
  </w:num>
  <w:num w:numId="16">
    <w:abstractNumId w:val="44"/>
  </w:num>
  <w:num w:numId="17">
    <w:abstractNumId w:val="19"/>
  </w:num>
  <w:num w:numId="18">
    <w:abstractNumId w:val="0"/>
  </w:num>
  <w:num w:numId="19">
    <w:abstractNumId w:val="13"/>
  </w:num>
  <w:num w:numId="20">
    <w:abstractNumId w:val="10"/>
  </w:num>
  <w:num w:numId="21">
    <w:abstractNumId w:val="34"/>
  </w:num>
  <w:num w:numId="22">
    <w:abstractNumId w:val="7"/>
  </w:num>
  <w:num w:numId="23">
    <w:abstractNumId w:val="29"/>
  </w:num>
  <w:num w:numId="24">
    <w:abstractNumId w:val="25"/>
  </w:num>
  <w:num w:numId="25">
    <w:abstractNumId w:val="1"/>
  </w:num>
  <w:num w:numId="26">
    <w:abstractNumId w:val="4"/>
  </w:num>
  <w:num w:numId="27">
    <w:abstractNumId w:val="5"/>
  </w:num>
  <w:num w:numId="28">
    <w:abstractNumId w:val="40"/>
  </w:num>
  <w:num w:numId="29">
    <w:abstractNumId w:val="47"/>
  </w:num>
  <w:num w:numId="30">
    <w:abstractNumId w:val="15"/>
  </w:num>
  <w:num w:numId="31">
    <w:abstractNumId w:val="22"/>
  </w:num>
  <w:num w:numId="32">
    <w:abstractNumId w:val="28"/>
  </w:num>
  <w:num w:numId="33">
    <w:abstractNumId w:val="30"/>
  </w:num>
  <w:num w:numId="34">
    <w:abstractNumId w:val="41"/>
  </w:num>
  <w:num w:numId="35">
    <w:abstractNumId w:val="2"/>
  </w:num>
  <w:num w:numId="36">
    <w:abstractNumId w:val="39"/>
  </w:num>
  <w:num w:numId="37">
    <w:abstractNumId w:val="11"/>
  </w:num>
  <w:num w:numId="38">
    <w:abstractNumId w:val="36"/>
  </w:num>
  <w:num w:numId="39">
    <w:abstractNumId w:val="35"/>
  </w:num>
  <w:num w:numId="40">
    <w:abstractNumId w:val="20"/>
  </w:num>
  <w:num w:numId="41">
    <w:abstractNumId w:val="16"/>
  </w:num>
  <w:num w:numId="42">
    <w:abstractNumId w:val="18"/>
  </w:num>
  <w:num w:numId="43">
    <w:abstractNumId w:val="37"/>
  </w:num>
  <w:num w:numId="44">
    <w:abstractNumId w:val="45"/>
  </w:num>
  <w:num w:numId="45">
    <w:abstractNumId w:val="32"/>
  </w:num>
  <w:num w:numId="46">
    <w:abstractNumId w:val="43"/>
  </w:num>
  <w:num w:numId="47">
    <w:abstractNumId w:val="23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842"/>
    <w:rsid w:val="00015D72"/>
    <w:rsid w:val="0001694F"/>
    <w:rsid w:val="0001770A"/>
    <w:rsid w:val="00051961"/>
    <w:rsid w:val="0007305A"/>
    <w:rsid w:val="000B5545"/>
    <w:rsid w:val="000C6639"/>
    <w:rsid w:val="000F11E1"/>
    <w:rsid w:val="000F1D8A"/>
    <w:rsid w:val="001052B1"/>
    <w:rsid w:val="00106A41"/>
    <w:rsid w:val="0012473B"/>
    <w:rsid w:val="00132F8B"/>
    <w:rsid w:val="00142746"/>
    <w:rsid w:val="0016040F"/>
    <w:rsid w:val="00161156"/>
    <w:rsid w:val="00165F43"/>
    <w:rsid w:val="00176934"/>
    <w:rsid w:val="00195E38"/>
    <w:rsid w:val="001A59E5"/>
    <w:rsid w:val="001C0299"/>
    <w:rsid w:val="001C7B56"/>
    <w:rsid w:val="001D2456"/>
    <w:rsid w:val="001F4805"/>
    <w:rsid w:val="00200353"/>
    <w:rsid w:val="00213072"/>
    <w:rsid w:val="00250D7B"/>
    <w:rsid w:val="00252336"/>
    <w:rsid w:val="0026339D"/>
    <w:rsid w:val="002638D4"/>
    <w:rsid w:val="00272A75"/>
    <w:rsid w:val="00283C3D"/>
    <w:rsid w:val="002905EB"/>
    <w:rsid w:val="002C55ED"/>
    <w:rsid w:val="002D1AE2"/>
    <w:rsid w:val="002D7F51"/>
    <w:rsid w:val="002E20B6"/>
    <w:rsid w:val="002E69C8"/>
    <w:rsid w:val="002F2F81"/>
    <w:rsid w:val="00305490"/>
    <w:rsid w:val="003559AE"/>
    <w:rsid w:val="0037729F"/>
    <w:rsid w:val="003778A8"/>
    <w:rsid w:val="003B2C50"/>
    <w:rsid w:val="003B3C9A"/>
    <w:rsid w:val="003D174A"/>
    <w:rsid w:val="003D6F86"/>
    <w:rsid w:val="003F568F"/>
    <w:rsid w:val="003F725E"/>
    <w:rsid w:val="00440889"/>
    <w:rsid w:val="00447844"/>
    <w:rsid w:val="00451CF8"/>
    <w:rsid w:val="004718E2"/>
    <w:rsid w:val="004955E4"/>
    <w:rsid w:val="004C3B5F"/>
    <w:rsid w:val="004F371E"/>
    <w:rsid w:val="00503080"/>
    <w:rsid w:val="00504096"/>
    <w:rsid w:val="00505D81"/>
    <w:rsid w:val="00507FB9"/>
    <w:rsid w:val="00511412"/>
    <w:rsid w:val="005562C1"/>
    <w:rsid w:val="00563C73"/>
    <w:rsid w:val="005A15D0"/>
    <w:rsid w:val="005A4C0F"/>
    <w:rsid w:val="005A6050"/>
    <w:rsid w:val="005F0100"/>
    <w:rsid w:val="005F2F96"/>
    <w:rsid w:val="0061156E"/>
    <w:rsid w:val="00635C7D"/>
    <w:rsid w:val="00647017"/>
    <w:rsid w:val="00650479"/>
    <w:rsid w:val="00661F55"/>
    <w:rsid w:val="00664A72"/>
    <w:rsid w:val="006848C6"/>
    <w:rsid w:val="006A0D12"/>
    <w:rsid w:val="006A49F9"/>
    <w:rsid w:val="006B6805"/>
    <w:rsid w:val="006C0EA5"/>
    <w:rsid w:val="006D4EAF"/>
    <w:rsid w:val="006D57EF"/>
    <w:rsid w:val="006E0C64"/>
    <w:rsid w:val="0070035A"/>
    <w:rsid w:val="00706C8B"/>
    <w:rsid w:val="00724595"/>
    <w:rsid w:val="007540B7"/>
    <w:rsid w:val="007A59D6"/>
    <w:rsid w:val="007C6593"/>
    <w:rsid w:val="007D2545"/>
    <w:rsid w:val="007D2BC8"/>
    <w:rsid w:val="007D4301"/>
    <w:rsid w:val="007F342E"/>
    <w:rsid w:val="007F6254"/>
    <w:rsid w:val="008011B1"/>
    <w:rsid w:val="00810074"/>
    <w:rsid w:val="00863F9C"/>
    <w:rsid w:val="008654C3"/>
    <w:rsid w:val="00880EBF"/>
    <w:rsid w:val="008964DB"/>
    <w:rsid w:val="008D7553"/>
    <w:rsid w:val="008E0259"/>
    <w:rsid w:val="008E4737"/>
    <w:rsid w:val="008F54EE"/>
    <w:rsid w:val="0090020F"/>
    <w:rsid w:val="00902F65"/>
    <w:rsid w:val="00905DA7"/>
    <w:rsid w:val="00906D07"/>
    <w:rsid w:val="00941DA8"/>
    <w:rsid w:val="00957E2B"/>
    <w:rsid w:val="009B5944"/>
    <w:rsid w:val="009D7C26"/>
    <w:rsid w:val="009E6B46"/>
    <w:rsid w:val="009F51BB"/>
    <w:rsid w:val="00A00B1B"/>
    <w:rsid w:val="00A0300B"/>
    <w:rsid w:val="00A06A4D"/>
    <w:rsid w:val="00A11043"/>
    <w:rsid w:val="00A560FF"/>
    <w:rsid w:val="00A80686"/>
    <w:rsid w:val="00A80B7E"/>
    <w:rsid w:val="00A80E20"/>
    <w:rsid w:val="00A816AE"/>
    <w:rsid w:val="00A82FB2"/>
    <w:rsid w:val="00AE62A8"/>
    <w:rsid w:val="00AF798B"/>
    <w:rsid w:val="00B1323C"/>
    <w:rsid w:val="00B16B8C"/>
    <w:rsid w:val="00B215EF"/>
    <w:rsid w:val="00B61FC3"/>
    <w:rsid w:val="00B644CF"/>
    <w:rsid w:val="00B67BA6"/>
    <w:rsid w:val="00B96842"/>
    <w:rsid w:val="00BA2C2E"/>
    <w:rsid w:val="00BD2859"/>
    <w:rsid w:val="00BE0133"/>
    <w:rsid w:val="00BE7563"/>
    <w:rsid w:val="00C04F1C"/>
    <w:rsid w:val="00C26CE3"/>
    <w:rsid w:val="00C37181"/>
    <w:rsid w:val="00C42190"/>
    <w:rsid w:val="00C475F5"/>
    <w:rsid w:val="00C57D13"/>
    <w:rsid w:val="00C91349"/>
    <w:rsid w:val="00C96694"/>
    <w:rsid w:val="00CA4742"/>
    <w:rsid w:val="00CB0D4E"/>
    <w:rsid w:val="00CB418C"/>
    <w:rsid w:val="00CB5CC8"/>
    <w:rsid w:val="00D0209B"/>
    <w:rsid w:val="00D21C41"/>
    <w:rsid w:val="00D27B53"/>
    <w:rsid w:val="00D3289D"/>
    <w:rsid w:val="00D46797"/>
    <w:rsid w:val="00D7011C"/>
    <w:rsid w:val="00D96690"/>
    <w:rsid w:val="00DA738F"/>
    <w:rsid w:val="00DB4B9F"/>
    <w:rsid w:val="00DB5410"/>
    <w:rsid w:val="00DD3DA8"/>
    <w:rsid w:val="00E01E65"/>
    <w:rsid w:val="00E26FF8"/>
    <w:rsid w:val="00E36C6E"/>
    <w:rsid w:val="00E40B19"/>
    <w:rsid w:val="00E40CB9"/>
    <w:rsid w:val="00E6248C"/>
    <w:rsid w:val="00EA0B73"/>
    <w:rsid w:val="00ED039D"/>
    <w:rsid w:val="00ED2317"/>
    <w:rsid w:val="00EE3FB0"/>
    <w:rsid w:val="00EF2649"/>
    <w:rsid w:val="00F07F69"/>
    <w:rsid w:val="00F1366D"/>
    <w:rsid w:val="00F436B8"/>
    <w:rsid w:val="00F96D20"/>
    <w:rsid w:val="00FB0A54"/>
    <w:rsid w:val="00FD63BC"/>
    <w:rsid w:val="00FF4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6A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16AE"/>
    <w:pPr>
      <w:keepNext/>
      <w:jc w:val="center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rsid w:val="00A816AE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rsid w:val="00A816AE"/>
    <w:rPr>
      <w:rFonts w:ascii="Arial" w:eastAsia="Times New Roman" w:hAnsi="Arial" w:cs="Arial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rsid w:val="00A816AE"/>
    <w:pPr>
      <w:shd w:val="clear" w:color="auto" w:fill="FFFFFF"/>
      <w:ind w:left="113" w:hanging="113"/>
    </w:pPr>
    <w:rPr>
      <w:b/>
      <w:bCs/>
      <w:color w:val="000000"/>
      <w:spacing w:val="-1"/>
      <w:sz w:val="18"/>
      <w:szCs w:val="18"/>
    </w:rPr>
  </w:style>
  <w:style w:type="paragraph" w:styleId="Tekstpodstawowywcity2">
    <w:name w:val="Body Text Indent 2"/>
    <w:basedOn w:val="Normalny"/>
    <w:semiHidden/>
    <w:rsid w:val="00A816AE"/>
    <w:pPr>
      <w:shd w:val="clear" w:color="auto" w:fill="FFFFFF"/>
      <w:ind w:left="113" w:hanging="113"/>
    </w:pPr>
    <w:rPr>
      <w:b/>
      <w:bCs/>
      <w:sz w:val="18"/>
      <w:szCs w:val="18"/>
    </w:rPr>
  </w:style>
  <w:style w:type="paragraph" w:styleId="Tekstpodstawowywcity3">
    <w:name w:val="Body Text Indent 3"/>
    <w:basedOn w:val="Normalny"/>
    <w:semiHidden/>
    <w:rsid w:val="00A816AE"/>
    <w:pPr>
      <w:shd w:val="clear" w:color="auto" w:fill="FFFFFF"/>
      <w:ind w:left="113" w:hanging="113"/>
    </w:pPr>
    <w:rPr>
      <w:color w:val="000000"/>
      <w:spacing w:val="1"/>
      <w:sz w:val="18"/>
      <w:szCs w:val="18"/>
    </w:rPr>
  </w:style>
  <w:style w:type="paragraph" w:styleId="Stopka">
    <w:name w:val="footer"/>
    <w:basedOn w:val="Normalny"/>
    <w:semiHidden/>
    <w:rsid w:val="00A816A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816AE"/>
  </w:style>
  <w:style w:type="paragraph" w:styleId="Tekstpodstawowy">
    <w:name w:val="Body Text"/>
    <w:basedOn w:val="Normalny"/>
    <w:semiHidden/>
    <w:rsid w:val="00A816AE"/>
    <w:pPr>
      <w:shd w:val="clear" w:color="auto" w:fill="FFFFFF"/>
    </w:pPr>
    <w:rPr>
      <w:color w:val="000000"/>
      <w:spacing w:val="-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84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9684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6FF8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6FF8"/>
    <w:rPr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56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6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568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6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68F"/>
    <w:rPr>
      <w:b/>
      <w:bCs/>
    </w:rPr>
  </w:style>
  <w:style w:type="paragraph" w:styleId="Poprawka">
    <w:name w:val="Revision"/>
    <w:hidden/>
    <w:uiPriority w:val="99"/>
    <w:semiHidden/>
    <w:rsid w:val="003F568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43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8" ma:contentTypeDescription="Create a new document." ma:contentTypeScope="" ma:versionID="cea4b8e022e174bee2bc0aed7840ee8b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0eb63e54dff875d52703cad2a1e988e8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Props1.xml><?xml version="1.0" encoding="utf-8"?>
<ds:datastoreItem xmlns:ds="http://schemas.openxmlformats.org/officeDocument/2006/customXml" ds:itemID="{D4782A4C-32C3-4BF7-B4F4-9FC603C09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5462F4-545A-45F0-B071-ADC8E7B0B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B1843F-BE98-4CBE-8D41-4261AFE66762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na poszczególne oceny</vt:lpstr>
    </vt:vector>
  </TitlesOfParts>
  <Company/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na poszczególne oceny</dc:title>
  <dc:creator>MM</dc:creator>
  <cp:lastModifiedBy>Biadki</cp:lastModifiedBy>
  <cp:revision>2</cp:revision>
  <cp:lastPrinted>2024-08-30T11:37:00Z</cp:lastPrinted>
  <dcterms:created xsi:type="dcterms:W3CDTF">2024-09-05T15:53:00Z</dcterms:created>
  <dcterms:modified xsi:type="dcterms:W3CDTF">2024-09-05T15:53:00Z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